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1"/>
        </w:numPr>
        <w:jc w:val="left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Obtaining Process</w:t>
      </w:r>
    </w:p>
    <w:p>
      <w:pPr>
        <w:pStyle w:val="5"/>
        <w:numPr>
          <w:ilvl w:val="0"/>
          <w:numId w:val="0"/>
        </w:numPr>
        <w:ind w:left="500" w:leftChars="0" w:firstLine="500" w:firstLineChars="0"/>
        <w:jc w:val="center"/>
        <w:rPr>
          <w:rFonts w:hint="default" w:eastAsia="微软雅黑"/>
          <w:lang w:val="en-US" w:eastAsia="zh-CN"/>
        </w:rPr>
      </w:pPr>
      <w:r>
        <w:drawing>
          <wp:inline distT="0" distB="0" distL="114300" distR="114300">
            <wp:extent cx="950595" cy="2144395"/>
            <wp:effectExtent l="0" t="0" r="9525" b="444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default" w:eastAsia="微软雅黑"/>
          <w:sz w:val="13"/>
          <w:szCs w:val="13"/>
          <w:lang w:val="en-US" w:eastAsia="zh-CN"/>
        </w:rPr>
      </w:pPr>
      <w:r>
        <w:rPr>
          <w:rFonts w:hint="eastAsia"/>
          <w:sz w:val="13"/>
          <w:szCs w:val="13"/>
          <w:lang w:val="en-US" w:eastAsia="zh-CN"/>
        </w:rPr>
        <w:t xml:space="preserve">          Picture 1- Process of how merchant obtain SFTP reconciliation files</w:t>
      </w:r>
    </w:p>
    <w:p>
      <w:pPr>
        <w:pStyle w:val="5"/>
        <w:numPr>
          <w:ilvl w:val="0"/>
          <w:numId w:val="1"/>
        </w:numPr>
        <w:ind w:left="0" w:leftChars="0" w:firstLine="0" w:firstLineChars="0"/>
        <w:jc w:val="left"/>
      </w:pPr>
      <w:r>
        <w:rPr>
          <w:rFonts w:hint="eastAsia"/>
          <w:lang w:val="en-US" w:eastAsia="zh-CN"/>
        </w:rPr>
        <w:t>Process Instruction</w:t>
      </w:r>
    </w:p>
    <w:p>
      <w:pPr>
        <w:pStyle w:val="5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Merchant Provide Server IP that obtains reconciliation files</w:t>
      </w:r>
    </w:p>
    <w:p>
      <w:pPr>
        <w:pStyle w:val="5"/>
        <w:jc w:val="left"/>
      </w:pPr>
      <w:r>
        <w:rPr>
          <w:rFonts w:hint="eastAsia"/>
          <w:lang w:val="en-US" w:eastAsia="zh-CN"/>
        </w:rPr>
        <w:t>Reconciliation file</w:t>
      </w:r>
      <w:r>
        <w:rPr>
          <w:lang w:val="en-US"/>
        </w:rPr>
        <w:t>s are described as follows</w:t>
      </w:r>
      <w:r>
        <w:t>：</w:t>
      </w:r>
    </w:p>
    <w:tbl>
      <w:tblPr>
        <w:tblStyle w:val="3"/>
        <w:tblW w:w="8192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4"/>
        <w:gridCol w:w="3000"/>
        <w:gridCol w:w="2818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450" w:hRule="atLeast"/>
        </w:trPr>
        <w:tc>
          <w:tcPr>
            <w:tcW w:w="2374" w:type="dxa"/>
            <w:vAlign w:val="top"/>
          </w:tcPr>
          <w:p>
            <w:pPr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File types</w:t>
            </w:r>
          </w:p>
        </w:tc>
        <w:tc>
          <w:tcPr>
            <w:tcW w:w="3000" w:type="dxa"/>
            <w:vAlign w:val="top"/>
          </w:tcPr>
          <w:p>
            <w:pPr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file name</w:t>
            </w:r>
          </w:p>
        </w:tc>
        <w:tc>
          <w:tcPr>
            <w:tcW w:w="2818" w:type="dxa"/>
            <w:vAlign w:val="top"/>
          </w:tcPr>
          <w:p>
            <w:pPr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Explanation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374" w:type="dxa"/>
            <w:vAlign w:val="top"/>
          </w:tcPr>
          <w:p>
            <w:pPr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Bill file</w:t>
            </w:r>
          </w:p>
        </w:tc>
        <w:tc>
          <w:tcPr>
            <w:tcW w:w="3000" w:type="dxa"/>
            <w:vAlign w:val="top"/>
          </w:tcPr>
          <w:p>
            <w:pPr>
              <w:jc w:val="left"/>
            </w:pPr>
            <w:r>
              <w:t>bill_report_20210304</w:t>
            </w:r>
          </w:p>
        </w:tc>
        <w:tc>
          <w:tcPr>
            <w:tcW w:w="2818" w:type="dxa"/>
            <w:vAlign w:val="top"/>
          </w:tcPr>
          <w:p>
            <w:pPr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 all merchants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374" w:type="dxa"/>
            <w:vAlign w:val="top"/>
          </w:tcPr>
          <w:p>
            <w:pPr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Payment transaction file</w:t>
            </w:r>
          </w:p>
        </w:tc>
        <w:tc>
          <w:tcPr>
            <w:tcW w:w="3000" w:type="dxa"/>
            <w:vAlign w:val="top"/>
          </w:tcPr>
          <w:p>
            <w:pPr>
              <w:jc w:val="left"/>
            </w:pPr>
            <w:r>
              <w:t>transaction_report_20210322</w:t>
            </w:r>
          </w:p>
        </w:tc>
        <w:tc>
          <w:tcPr>
            <w:tcW w:w="2818" w:type="dxa"/>
            <w:vAlign w:val="top"/>
          </w:tcPr>
          <w:p>
            <w:pPr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 merchant who signed payment contract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2374" w:type="dxa"/>
            <w:vAlign w:val="top"/>
          </w:tcPr>
          <w:p>
            <w:pPr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Disbursement transaction file</w:t>
            </w:r>
          </w:p>
        </w:tc>
        <w:tc>
          <w:tcPr>
            <w:tcW w:w="3000" w:type="dxa"/>
            <w:vAlign w:val="top"/>
          </w:tcPr>
          <w:p>
            <w:pPr>
              <w:jc w:val="left"/>
            </w:pPr>
            <w:r>
              <w:t>transaction_report_20210322</w:t>
            </w:r>
          </w:p>
        </w:tc>
        <w:tc>
          <w:tcPr>
            <w:tcW w:w="2818" w:type="dxa"/>
            <w:vAlign w:val="top"/>
          </w:tcPr>
          <w:p>
            <w:pPr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 merchant who signed disbursement contract</w:t>
            </w:r>
          </w:p>
        </w:tc>
      </w:tr>
    </w:tbl>
    <w:p>
      <w:pPr>
        <w:pStyle w:val="5"/>
        <w:jc w:val="left"/>
      </w:pPr>
    </w:p>
    <w:p>
      <w:pPr>
        <w:pStyle w:val="5"/>
        <w:jc w:val="left"/>
        <w:rPr>
          <w:rFonts w:hint="default" w:eastAsia="微软雅黑"/>
          <w:lang w:val="en-US" w:eastAsia="zh-CN"/>
        </w:rPr>
      </w:pPr>
      <w:r>
        <w:t>2、</w:t>
      </w:r>
      <w:r>
        <w:rPr>
          <w:rFonts w:hint="eastAsia"/>
          <w:lang w:val="en-US" w:eastAsia="zh-CN"/>
        </w:rPr>
        <w:t>Files Field Definition</w:t>
      </w:r>
    </w:p>
    <w:p>
      <w:pPr>
        <w:pStyle w:val="5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</w:t>
      </w:r>
      <w:r>
        <w:rPr>
          <w:lang w:val="en-US"/>
        </w:rPr>
        <w:t xml:space="preserve">he </w:t>
      </w:r>
      <w:r>
        <w:rPr>
          <w:rFonts w:hint="eastAsia"/>
          <w:lang w:val="en-US" w:eastAsia="zh-CN"/>
        </w:rPr>
        <w:t>reconciliation file</w:t>
      </w:r>
      <w:r>
        <w:rPr>
          <w:lang w:val="en-US"/>
        </w:rPr>
        <w:t xml:space="preserve"> is generated </w:t>
      </w:r>
      <w:r>
        <w:rPr>
          <w:rFonts w:hint="eastAsia"/>
          <w:lang w:val="en-US" w:eastAsia="zh-CN"/>
        </w:rPr>
        <w:t>based on</w:t>
      </w:r>
      <w:r>
        <w:rPr>
          <w:lang w:val="en-US"/>
        </w:rPr>
        <w:t xml:space="preserve"> the dimensions of</w:t>
      </w:r>
      <w:r>
        <w:rPr>
          <w:rFonts w:hint="eastAsia"/>
          <w:lang w:val="en-US" w:eastAsia="zh-CN"/>
        </w:rPr>
        <w:t xml:space="preserve"> </w:t>
      </w:r>
      <w:r>
        <w:rPr>
          <w:lang w:val="en-US"/>
        </w:rPr>
        <w:t xml:space="preserve">merchant </w:t>
      </w:r>
      <w:r>
        <w:rPr>
          <w:rFonts w:hint="eastAsia"/>
          <w:lang w:val="en-US" w:eastAsia="zh-CN"/>
        </w:rPr>
        <w:t xml:space="preserve">entity </w:t>
      </w:r>
      <w:r>
        <w:rPr>
          <w:lang w:val="en-US"/>
        </w:rPr>
        <w:t xml:space="preserve">and country </w:t>
      </w:r>
      <w:r>
        <w:rPr>
          <w:rFonts w:hint="eastAsia"/>
          <w:lang w:val="en-US" w:eastAsia="zh-CN"/>
        </w:rPr>
        <w:t xml:space="preserve">at </w:t>
      </w:r>
      <w:r>
        <w:rPr>
          <w:lang w:val="en-US"/>
        </w:rPr>
        <w:t xml:space="preserve">UTC+8 time zone. The </w:t>
      </w:r>
      <w:r>
        <w:rPr>
          <w:rFonts w:hint="eastAsia"/>
          <w:lang w:val="en-US" w:eastAsia="zh-CN"/>
        </w:rPr>
        <w:t>Payment transaction file</w:t>
      </w:r>
      <w:r>
        <w:rPr>
          <w:lang w:val="en-US"/>
        </w:rPr>
        <w:t xml:space="preserve"> contains </w:t>
      </w:r>
      <w:r>
        <w:rPr>
          <w:rFonts w:hint="eastAsia"/>
          <w:lang w:val="en-US" w:eastAsia="zh-CN"/>
        </w:rPr>
        <w:t xml:space="preserve">the </w:t>
      </w:r>
      <w:r>
        <w:rPr>
          <w:lang w:val="en-US"/>
        </w:rPr>
        <w:t>detail</w:t>
      </w:r>
      <w:r>
        <w:rPr>
          <w:rFonts w:hint="eastAsia"/>
          <w:lang w:val="en-US" w:eastAsia="zh-CN"/>
        </w:rPr>
        <w:t>s of</w:t>
      </w:r>
      <w:r>
        <w:rPr>
          <w:lang w:val="en-US"/>
        </w:rPr>
        <w:t xml:space="preserve"> orders </w:t>
      </w:r>
      <w:r>
        <w:rPr>
          <w:rFonts w:hint="eastAsia"/>
          <w:lang w:val="en-US" w:eastAsia="zh-CN"/>
        </w:rPr>
        <w:t xml:space="preserve">including </w:t>
      </w:r>
      <w:r>
        <w:rPr>
          <w:lang w:val="en-US"/>
        </w:rPr>
        <w:t>three transaction stat</w:t>
      </w:r>
      <w:r>
        <w:rPr>
          <w:rFonts w:hint="eastAsia"/>
          <w:lang w:val="en-US" w:eastAsia="zh-CN"/>
        </w:rPr>
        <w:t>u</w:t>
      </w:r>
      <w:r>
        <w:rPr>
          <w:lang w:val="en-US"/>
        </w:rPr>
        <w:t>s</w:t>
      </w:r>
      <w:r>
        <w:rPr>
          <w:rFonts w:hint="eastAsia"/>
          <w:lang w:val="en-US" w:eastAsia="zh-CN"/>
        </w:rPr>
        <w:t xml:space="preserve">es which are </w:t>
      </w:r>
      <w:r>
        <w:rPr>
          <w:lang w:val="en-US"/>
        </w:rPr>
        <w:t>success, failure, and clos</w:t>
      </w:r>
      <w:r>
        <w:rPr>
          <w:rFonts w:hint="eastAsia"/>
          <w:lang w:val="en-US" w:eastAsia="zh-CN"/>
        </w:rPr>
        <w:t>ed</w:t>
      </w:r>
      <w:r>
        <w:rPr>
          <w:lang w:val="en-US"/>
        </w:rPr>
        <w:t xml:space="preserve">; </w:t>
      </w:r>
      <w:r>
        <w:rPr>
          <w:rFonts w:hint="eastAsia"/>
          <w:lang w:val="en-US" w:eastAsia="zh-CN"/>
        </w:rPr>
        <w:t>the disbursement</w:t>
      </w:r>
      <w:r>
        <w:rPr>
          <w:lang w:val="en-US"/>
        </w:rPr>
        <w:t xml:space="preserve"> transaction </w:t>
      </w:r>
      <w:r>
        <w:rPr>
          <w:rFonts w:hint="eastAsia"/>
          <w:lang w:val="en-US" w:eastAsia="zh-CN"/>
        </w:rPr>
        <w:t xml:space="preserve">file contains detail of orders including  </w:t>
      </w:r>
      <w:r>
        <w:rPr>
          <w:lang w:val="en-US"/>
        </w:rPr>
        <w:t>three transaction stat</w:t>
      </w:r>
      <w:r>
        <w:rPr>
          <w:rFonts w:hint="eastAsia"/>
          <w:lang w:val="en-US" w:eastAsia="zh-CN"/>
        </w:rPr>
        <w:t>u</w:t>
      </w:r>
      <w:r>
        <w:rPr>
          <w:lang w:val="en-US"/>
        </w:rPr>
        <w:t>s</w:t>
      </w:r>
      <w:r>
        <w:rPr>
          <w:rFonts w:hint="eastAsia"/>
          <w:lang w:val="en-US" w:eastAsia="zh-CN"/>
        </w:rPr>
        <w:t xml:space="preserve">es which are </w:t>
      </w:r>
      <w:r>
        <w:rPr>
          <w:lang w:val="en-US"/>
        </w:rPr>
        <w:t>success, failure, and</w:t>
      </w:r>
      <w:r>
        <w:rPr>
          <w:rFonts w:hint="eastAsia"/>
          <w:lang w:val="en-US" w:eastAsia="zh-CN"/>
        </w:rPr>
        <w:t xml:space="preserve"> bounce back.</w:t>
      </w:r>
    </w:p>
    <w:p>
      <w:pPr>
        <w:pStyle w:val="5"/>
        <w:jc w:val="left"/>
        <w:rPr>
          <w:rFonts w:hint="default"/>
          <w:lang w:val="en-US" w:eastAsia="zh-CN"/>
        </w:rPr>
      </w:pPr>
    </w:p>
    <w:p>
      <w:pPr>
        <w:pStyle w:val="5"/>
        <w:jc w:val="left"/>
      </w:pPr>
      <w:r>
        <w:rPr>
          <w:rFonts w:hint="eastAsia"/>
          <w:lang w:val="en-US" w:eastAsia="zh-CN"/>
        </w:rPr>
        <w:t>Bill file</w:t>
      </w:r>
      <w:r>
        <w:t>：</w:t>
      </w:r>
    </w:p>
    <w:p>
      <w:pPr>
        <w:pStyle w:val="5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5" o:spt="75" type="#_x0000_t75" style="height:65.5pt;width:72.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5">
            <o:LockedField>false</o:LockedField>
          </o:OLEObject>
        </w:object>
      </w:r>
    </w:p>
    <w:p>
      <w:pPr>
        <w:pStyle w:val="5"/>
        <w:jc w:val="left"/>
      </w:pPr>
      <w:r>
        <w:rPr>
          <w:rFonts w:hint="eastAsia"/>
          <w:lang w:val="en-US" w:eastAsia="zh-CN"/>
        </w:rPr>
        <w:t>Payment transaction file</w:t>
      </w:r>
      <w:r>
        <w:t>：</w:t>
      </w:r>
    </w:p>
    <w:p>
      <w:pPr>
        <w:pStyle w:val="5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6" o:spt="75" type="#_x0000_t75" style="height:65.5pt;width:72.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xcel.Sheet.8" ShapeID="_x0000_i1026" DrawAspect="Icon" ObjectID="_1468075726" r:id="rId7">
            <o:LockedField>false</o:LockedField>
          </o:OLEObject>
        </w:object>
      </w:r>
    </w:p>
    <w:p>
      <w:pPr>
        <w:pStyle w:val="5"/>
        <w:jc w:val="left"/>
      </w:pPr>
      <w:r>
        <w:rPr>
          <w:rFonts w:hint="eastAsia"/>
          <w:lang w:val="en-US" w:eastAsia="zh-CN"/>
        </w:rPr>
        <w:t>Disbursement transaction file</w:t>
      </w:r>
      <w:r>
        <w:t>：</w:t>
      </w:r>
    </w:p>
    <w:p>
      <w:pPr>
        <w:pStyle w:val="5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object>
          <v:shape id="_x0000_i1027" o:spt="75" type="#_x0000_t75" style="height:65.5pt;width:72.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xcel.Sheet.8" ShapeID="_x0000_i1027" DrawAspect="Icon" ObjectID="_1468075727" r:id="rId9">
            <o:LockedField>false</o:LockedField>
          </o:OLEObject>
        </w:object>
      </w:r>
    </w:p>
    <w:p>
      <w:pPr>
        <w:pStyle w:val="5"/>
        <w:jc w:val="left"/>
        <w:rPr>
          <w:rFonts w:hint="default" w:eastAsia="微软雅黑"/>
          <w:lang w:val="en-US" w:eastAsia="zh-CN"/>
        </w:rPr>
      </w:pPr>
      <w:r>
        <w:t>3、</w:t>
      </w:r>
      <w:r>
        <w:rPr>
          <w:rFonts w:hint="eastAsia"/>
          <w:lang w:val="en-US" w:eastAsia="zh-CN"/>
        </w:rPr>
        <w:t>Generating Instruction</w:t>
      </w:r>
    </w:p>
    <w:p>
      <w:pPr>
        <w:jc w:val="left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The reconciliation file will be generated before next day 12 o'clock.</w:t>
      </w: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5DE398"/>
    <w:multiLevelType w:val="singleLevel"/>
    <w:tmpl w:val="895DE39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F2709"/>
    <w:rsid w:val="05D36291"/>
    <w:rsid w:val="0A2663F1"/>
    <w:rsid w:val="0B1B6321"/>
    <w:rsid w:val="208B3B24"/>
    <w:rsid w:val="47E16FDC"/>
    <w:rsid w:val="56551958"/>
    <w:rsid w:val="75377295"/>
    <w:rsid w:val="79C36F08"/>
    <w:rsid w:val="7A7A2C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5">
    <w:name w:val="石墨文档正文"/>
    <w:qFormat/>
    <w:uiPriority w:val="0"/>
    <w:rPr>
      <w:rFonts w:ascii="微软雅黑" w:hAnsi="微软雅黑" w:eastAsia="微软雅黑" w:cs="微软雅黑"/>
      <w:sz w:val="22"/>
      <w:szCs w:val="22"/>
    </w:rPr>
  </w:style>
  <w:style w:type="paragraph" w:customStyle="1" w:styleId="6">
    <w:name w:val="石墨文档标题"/>
    <w:next w:val="5"/>
    <w:unhideWhenUsed/>
    <w:qFormat/>
    <w:uiPriority w:val="9"/>
    <w:pPr>
      <w:spacing w:before="260" w:after="260"/>
      <w:outlineLvl w:val="0"/>
    </w:pPr>
    <w:rPr>
      <w:rFonts w:ascii="微软雅黑" w:hAnsi="微软雅黑" w:eastAsia="微软雅黑" w:cs="微软雅黑"/>
      <w:b/>
      <w:bCs/>
      <w:sz w:val="40"/>
      <w:szCs w:val="40"/>
    </w:rPr>
  </w:style>
  <w:style w:type="paragraph" w:customStyle="1" w:styleId="7">
    <w:name w:val="石墨文档副标题"/>
    <w:qFormat/>
    <w:uiPriority w:val="0"/>
    <w:pPr>
      <w:spacing w:before="260" w:after="260"/>
    </w:pPr>
    <w:rPr>
      <w:rFonts w:ascii="微软雅黑" w:hAnsi="微软雅黑" w:eastAsia="微软雅黑" w:cs="微软雅黑"/>
      <w:color w:val="888888"/>
      <w:sz w:val="36"/>
      <w:szCs w:val="36"/>
    </w:rPr>
  </w:style>
  <w:style w:type="paragraph" w:customStyle="1" w:styleId="8">
    <w:name w:val="石墨文档标题 1"/>
    <w:next w:val="5"/>
    <w:unhideWhenUsed/>
    <w:qFormat/>
    <w:uiPriority w:val="9"/>
    <w:pPr>
      <w:spacing w:before="260" w:after="260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customStyle="1" w:styleId="9">
    <w:name w:val="石墨文档标题 2"/>
    <w:next w:val="5"/>
    <w:unhideWhenUsed/>
    <w:qFormat/>
    <w:uiPriority w:val="9"/>
    <w:pPr>
      <w:spacing w:before="260" w:after="260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paragraph" w:customStyle="1" w:styleId="10">
    <w:name w:val="石墨文档标题 3"/>
    <w:next w:val="5"/>
    <w:unhideWhenUsed/>
    <w:qFormat/>
    <w:uiPriority w:val="9"/>
    <w:pPr>
      <w:spacing w:before="260" w:after="260"/>
      <w:outlineLvl w:val="2"/>
    </w:pPr>
    <w:rPr>
      <w:rFonts w:ascii="微软雅黑" w:hAnsi="微软雅黑" w:eastAsia="微软雅黑" w:cs="微软雅黑"/>
      <w:b/>
      <w:bCs/>
      <w:sz w:val="26"/>
      <w:szCs w:val="26"/>
    </w:rPr>
  </w:style>
  <w:style w:type="paragraph" w:customStyle="1" w:styleId="11">
    <w:name w:val="石墨文档标题 4"/>
    <w:next w:val="5"/>
    <w:unhideWhenUsed/>
    <w:qFormat/>
    <w:uiPriority w:val="9"/>
    <w:pPr>
      <w:spacing w:before="260" w:after="260"/>
      <w:outlineLvl w:val="3"/>
    </w:pPr>
    <w:rPr>
      <w:rFonts w:ascii="微软雅黑" w:hAnsi="微软雅黑" w:eastAsia="微软雅黑" w:cs="微软雅黑"/>
      <w:b/>
      <w:bCs/>
      <w:sz w:val="24"/>
      <w:szCs w:val="24"/>
    </w:rPr>
  </w:style>
  <w:style w:type="paragraph" w:customStyle="1" w:styleId="12">
    <w:name w:val="石墨文档引用"/>
    <w:qFormat/>
    <w:uiPriority w:val="0"/>
    <w:pPr>
      <w:pBdr>
        <w:left w:val="single" w:color="F0F0F0" w:sz="30" w:space="10"/>
      </w:pBdr>
    </w:pPr>
    <w:rPr>
      <w:rFonts w:ascii="微软雅黑" w:hAnsi="微软雅黑" w:eastAsia="微软雅黑" w:cs="微软雅黑"/>
      <w:color w:val="ADADAD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emf"/><Relationship Id="rId7" Type="http://schemas.openxmlformats.org/officeDocument/2006/relationships/oleObject" Target="embeddings/oleObject2.bin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145</Words>
  <Characters>980</Characters>
  <TotalTime>8</TotalTime>
  <ScaleCrop>false</ScaleCrop>
  <LinksUpToDate>false</LinksUpToDate>
  <CharactersWithSpaces>1104</CharactersWithSpaces>
  <Application>WPS Office_11.1.0.10938_F1E327BC-269C-435d-A152-05C5408002CA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2021-08-16T03:16:00Z</dcterms:created>
  <dc:creator> </dc:creator>
  <cp:lastModifiedBy>steve</cp:lastModifiedBy>
  <dcterms:modified xsi:type="dcterms:W3CDTF">2021-09-28T06:39:35Z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9FA014B6C44A47719470959150719FCD</vt:lpwstr>
  </property>
</Properties>
</file>